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545DA3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45DA3">
        <w:rPr>
          <w:rFonts w:ascii="Times New Roman" w:hAnsi="Times New Roman"/>
          <w:b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Resim" o:spid="_x0000_i1025" type="#_x0000_t75" alt="Meb.gif" style="width:224.85pt;height:223.45pt;visibility:visible">
            <v:imagedata r:id="rId7" o:title=""/>
          </v:shape>
        </w:pic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T.C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SULUOVA KAYMAKAMLIĞI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İlçe Millî Eğitim Müdürlüğü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>7-2018</w:t>
      </w:r>
      <w:r w:rsidRPr="009914E2">
        <w:rPr>
          <w:rFonts w:ascii="Times New Roman" w:hAnsi="Times New Roman"/>
          <w:b/>
          <w:bCs/>
          <w:color w:val="000000"/>
        </w:rPr>
        <w:t xml:space="preserve"> ÖĞRETİM YILI DERS ÜCRETİ KARŞILIĞI ÖĞRETMENLİK BAŞVURU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KILAVUZU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AĞUSTOS – 2017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  <w:color w:val="0000FF"/>
        </w:rPr>
        <w:t>http://suluova.meb.gov.tr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Y="1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7417"/>
        <w:gridCol w:w="76"/>
      </w:tblGrid>
      <w:tr w:rsidR="00E04931" w:rsidRPr="00721A6D" w:rsidTr="00721A6D"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Başvuru Süresi</w:t>
            </w:r>
          </w:p>
        </w:tc>
        <w:tc>
          <w:tcPr>
            <w:tcW w:w="7493" w:type="dxa"/>
            <w:gridSpan w:val="2"/>
          </w:tcPr>
          <w:p w:rsidR="00E04931" w:rsidRPr="00721A6D" w:rsidRDefault="00A21F90" w:rsidP="0060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14/08/2017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 xml:space="preserve">tarihi saat 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08:00’de </w:t>
            </w:r>
            <w:r w:rsidR="00E04931" w:rsidRPr="00721A6D">
              <w:rPr>
                <w:rFonts w:ascii="Times New Roman" w:hAnsi="Times New Roman"/>
              </w:rPr>
              <w:t xml:space="preserve">başlayıp </w:t>
            </w:r>
            <w:r w:rsidR="00601E0D">
              <w:rPr>
                <w:rFonts w:ascii="Times New Roman" w:hAnsi="Times New Roman"/>
                <w:b/>
              </w:rPr>
              <w:t>25/08/2017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>tarihi mesai bitimine kadar yapılacaktır. Ancak sene içerisinde ihtiyaç olması halinde başvuru alınacaktır.</w:t>
            </w:r>
          </w:p>
        </w:tc>
      </w:tr>
      <w:tr w:rsidR="00E04931" w:rsidRPr="00721A6D" w:rsidTr="00721A6D">
        <w:trPr>
          <w:gridAfter w:val="1"/>
          <w:wAfter w:w="76" w:type="dxa"/>
        </w:trPr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Görevlendirme Süreci</w:t>
            </w:r>
          </w:p>
        </w:tc>
        <w:tc>
          <w:tcPr>
            <w:tcW w:w="7417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</w:rPr>
              <w:t>Görevlendirmeler ihtiyaç oluştuğunda bu kılavuzda belirtilen esaslara göre yapılacaktır.</w:t>
            </w: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İÇİNDEKİLER</w:t>
      </w:r>
    </w:p>
    <w:p w:rsidR="00E04931" w:rsidRPr="009914E2" w:rsidRDefault="00E04931" w:rsidP="00716D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İLGİLİ MEVZUAT…………………...….………………………………………...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AÇIKLAMALAR………………………………………………………...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2017-2018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 ………………………………………………..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BAŞVURU İŞLEMİNİN YAPILMASI………………………….………………..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GÖREVLENDİRMELERDE ÖNCELİK DURUMU……………………………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İSTENİLECEK EVRAKLAR………..…………………………………………...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GÖREVLENDİRMELERİN YAPILMASINA DAİR ESASLAR……………...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1.İLGİLİ MEVZUAT: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Milli Eğitim Bakanlığı Yönetici ve Öğretmenlerinin Ders ve Ek Ders Saatlerine ilişkin Karar.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Talim ve Terbiye Kurulunun 9 nolu Kararı.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 </w:t>
      </w:r>
      <w:r w:rsidRPr="009914E2">
        <w:rPr>
          <w:rFonts w:ascii="Times New Roman" w:hAnsi="Times New Roman"/>
        </w:rPr>
        <w:t>Milli Eğitim Bakanlığı Norm Kadro Yönetmeliği.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d-) </w:t>
      </w:r>
      <w:r w:rsidRPr="009914E2">
        <w:rPr>
          <w:rFonts w:ascii="Times New Roman" w:hAnsi="Times New Roman"/>
        </w:rPr>
        <w:t>657 Sayılı Devlet Memurları Kanunu’nun 48. ve 176.Maddesi.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e-) </w:t>
      </w:r>
      <w:r w:rsidRPr="009914E2">
        <w:rPr>
          <w:rFonts w:ascii="Times New Roman" w:hAnsi="Times New Roman"/>
        </w:rPr>
        <w:t>Milli Eğitim Bakanlığı Okul Öncesi Eğitimi Genel Müdürlüğü’nün 29/03/2011 tarihli ve 1985 sayılı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2011/43 No’lu Genelgesi.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f-) </w:t>
      </w:r>
      <w:r w:rsidRPr="009914E2">
        <w:rPr>
          <w:rFonts w:ascii="Times New Roman" w:hAnsi="Times New Roman"/>
        </w:rPr>
        <w:t>Milli Eğitim Bakanlığı’na Bağlı Yüksek ve Orta Dereceli Okullar Öğretmenleri ile İlkokulu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Öğretmenlerinin Haftalık Ders Saatleri ile Ek Ders Ücretleri Hakkındaki 439 Sayılı Kanunu’nun 8.Maddesi.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g-) </w:t>
      </w:r>
      <w:r w:rsidRPr="009914E2">
        <w:rPr>
          <w:rFonts w:ascii="Times New Roman" w:hAnsi="Times New Roman"/>
        </w:rPr>
        <w:t>5442 Sayılı İl İdaresi Kanunu.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GENEL AÇIKLAMALAR: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Bu kılavuz </w:t>
      </w:r>
      <w:r>
        <w:rPr>
          <w:rFonts w:ascii="Times New Roman" w:hAnsi="Times New Roman"/>
          <w:b/>
          <w:bCs/>
        </w:rPr>
        <w:t>2017/2018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yılında ders ücreti karşılığı ücretli öğretmenlik için başvuru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yerleştirmelere ilişkin esas ve usulleri belirlemek amacı ile düzenlenmiştir. Kılavuz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internet adresinde yayınlanmıştır.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02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Tüm branşlardan başvuru alınacaktır. İhtiyaç duyulduğunda alınan başvurular arasından görevlendirmeler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Bu kılavuzda yapılan açıklamalarda yapılan değişiklikler ile uygulamalara yönelik yapılacak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açıklamalar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adresinde yayınlanacaktır.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Başvuru Süresi; </w:t>
      </w:r>
      <w:proofErr w:type="gramStart"/>
      <w:r w:rsidR="006A2F76">
        <w:rPr>
          <w:rFonts w:ascii="Times New Roman" w:hAnsi="Times New Roman"/>
          <w:b/>
          <w:bCs/>
        </w:rPr>
        <w:t>14/08/2017</w:t>
      </w:r>
      <w:proofErr w:type="gramEnd"/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tarihinde başlayıp, </w:t>
      </w:r>
      <w:r>
        <w:rPr>
          <w:rFonts w:ascii="Times New Roman" w:hAnsi="Times New Roman"/>
          <w:b/>
          <w:bCs/>
        </w:rPr>
        <w:t>2017-2018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 süresince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devam edecektir. Ancak eğitim öğretim yılının başlamasıyla birlikte oluşacak ihtiyaçları zaman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kaybetmeden</w:t>
      </w:r>
      <w:proofErr w:type="gramEnd"/>
      <w:r w:rsidRPr="009914E2">
        <w:rPr>
          <w:rFonts w:ascii="Times New Roman" w:hAnsi="Times New Roman"/>
        </w:rPr>
        <w:t xml:space="preserve"> karşılayabilmek amacıyla, </w:t>
      </w:r>
      <w:r w:rsidR="006A2F76">
        <w:rPr>
          <w:rFonts w:ascii="Times New Roman" w:hAnsi="Times New Roman"/>
          <w:b/>
          <w:bCs/>
        </w:rPr>
        <w:t>25/08/2017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mesai bitimine kadar yapılacak başvurulara öncelik verilerek birinci sıralamaya alınacaktır. Branşlar bazında birici sıralamadaki başvurular bitmeden </w:t>
      </w:r>
      <w:proofErr w:type="gramStart"/>
      <w:r w:rsidR="008B3797">
        <w:rPr>
          <w:rFonts w:ascii="Times New Roman" w:hAnsi="Times New Roman"/>
        </w:rPr>
        <w:t>25/08/2017</w:t>
      </w:r>
      <w:proofErr w:type="gramEnd"/>
      <w:r w:rsidRPr="009914E2">
        <w:rPr>
          <w:rFonts w:ascii="Times New Roman" w:hAnsi="Times New Roman"/>
        </w:rPr>
        <w:t xml:space="preserve"> tarihinden sonra yapılan başvurulara görev verilmeyecektir.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BF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>Başvurular internet sayfamızda örneği bulunan dilekçe ile elden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0D43" w:rsidRDefault="00C20D43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lastRenderedPageBreak/>
        <w:t xml:space="preserve">3. </w:t>
      </w:r>
      <w:r>
        <w:rPr>
          <w:rFonts w:ascii="Times New Roman" w:hAnsi="Times New Roman"/>
          <w:b/>
          <w:bCs/>
        </w:rPr>
        <w:t>2017</w:t>
      </w:r>
      <w:r w:rsidRPr="009914E2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2018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>Türkiye Cumhuriyeti veya Kuzey Kıbrıs Türk Cumhuriyeti vatandaşı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Kamu haklarından mahrum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Türk Ceza Kanunu’nun 53’üncü maddesinde belirtilen süreler geçmiş olsa bile; kasten işlenen bir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suçtan dolayı bir yıl veya daha fazla süreyle hapis cezasına ya da affa uğramış olsa bile devletin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güvenliğine karşı suçlar, Anayasal düzene ve bu düzenin işleyişine karşı suçlar, millî savunmaya karşı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suçlar, devlet sırlarına karşı suçlar ve casusluk, zimmet, irtikâp, rüşvet, hırsızlık, dolandırıcılık,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sahtecilik, güveni kötüye kullanma, hileli iflas, ihaleye fesat karıştırma, edimin ifasına fesat karıştırma,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suçtan kaynaklanan malvarlığı değerlerini aklama veya kaçakçılık suçlarından mahkûm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Sağlık durumunun öğretmenlik görevini yapmasına engel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>Erkek adaylar için askerlikle ilişkisi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a-</w:t>
      </w:r>
      <w:r w:rsidRPr="009914E2">
        <w:rPr>
          <w:rFonts w:ascii="Times New Roman" w:hAnsi="Times New Roman"/>
        </w:rPr>
        <w:t>Askerliğini yapmış, askerlikten muaf ya da askerliği tecil edilmiş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6.</w:t>
      </w:r>
      <w:r w:rsidRPr="009914E2">
        <w:rPr>
          <w:rFonts w:ascii="Times New Roman" w:hAnsi="Times New Roman"/>
        </w:rPr>
        <w:t>Yurt dışındaki yükseköğretim kurumlarından mezun olanlar bakımından, öğreniminin yurt içindeki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yükseköğretim kurumlarına veya programlarına denkliği yapılmış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7. </w:t>
      </w:r>
      <w:r w:rsidRPr="009914E2">
        <w:rPr>
          <w:rFonts w:ascii="Times New Roman" w:hAnsi="Times New Roman"/>
        </w:rPr>
        <w:t>Herhangi bir sosyal güvenlik kurumuna bağlı olarak çalışmamak.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8. </w:t>
      </w:r>
      <w:r w:rsidRPr="009914E2">
        <w:rPr>
          <w:rFonts w:ascii="Times New Roman" w:hAnsi="Times New Roman"/>
        </w:rPr>
        <w:t>Emekli olan tüm branş ve sınıf öğretmenleri ders ücreti karşılığı öğretmenlik müracaatında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bulunabileceklerdir.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9. </w:t>
      </w:r>
      <w:r w:rsidRPr="009914E2">
        <w:rPr>
          <w:rFonts w:ascii="Times New Roman" w:hAnsi="Times New Roman"/>
        </w:rPr>
        <w:t>Türkçe, İlköğretim Matematik, Fen Bilimleri/Fen ve Teknoloji, Sosyal Bilgiler, Türk Dili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Edebiyatı, Tarih, Coğrafya, Matematik (Lise), Fizik, Kimya, Biyoloji, Din Kültürü ve Ahlak Bilgisi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Yabancı Dil (Almanca, İngilizce)</w:t>
      </w:r>
      <w:r>
        <w:rPr>
          <w:rFonts w:ascii="Times New Roman" w:hAnsi="Times New Roman"/>
        </w:rPr>
        <w:t>,Rehberlik,Okul Öncesi, S</w:t>
      </w:r>
      <w:r w:rsidRPr="009914E2">
        <w:rPr>
          <w:rFonts w:ascii="Times New Roman" w:hAnsi="Times New Roman"/>
        </w:rPr>
        <w:t>ınıf öğretmenliği alanlarına başvuruda bulunacak adaylar KPSS P121 puan türünden sıralama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10. </w:t>
      </w:r>
      <w:r w:rsidRPr="009914E2">
        <w:rPr>
          <w:rFonts w:ascii="Times New Roman" w:hAnsi="Times New Roman"/>
        </w:rPr>
        <w:t>Yukarıda sayılan alanlar dışındaki diğer alanlara atanacaklar KPSSP10 puan türünde,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öğretmenlik mezunu dışındaki diğer mezunlar ilgili puan türünde sıralama yapılacaktır.</w:t>
      </w:r>
    </w:p>
    <w:p w:rsidR="00E04931" w:rsidRPr="009914E2" w:rsidRDefault="00E04931" w:rsidP="00255EB2">
      <w:pPr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11. </w:t>
      </w:r>
      <w:r w:rsidRPr="009914E2">
        <w:rPr>
          <w:rFonts w:ascii="Times New Roman" w:hAnsi="Times New Roman"/>
        </w:rPr>
        <w:t>Hiç puanı olmayanlar daha sonra değerlendirmeye alınacaktır.</w:t>
      </w:r>
    </w:p>
    <w:p w:rsidR="00E04931" w:rsidRPr="009914E2" w:rsidRDefault="00E04931" w:rsidP="00255EB2">
      <w:pPr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BAŞVURU İŞLEMİNİN YAPILMASI: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E8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Başvurular internet sayfamızda örneği bulunan dilekçe ile yapılacaktır. </w:t>
      </w:r>
    </w:p>
    <w:p w:rsidR="00E04931" w:rsidRPr="009914E2" w:rsidRDefault="00E04931" w:rsidP="008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>Görevlendiresi yapılan kişilere görevlendirildiğine dair bilgi verilmesi dilekçelere yazılan telefon numaralarına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.</w:t>
      </w: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Başvuruda bulunan adaylar, başvuruda istenen evrakları eksiksiz olarak başvuru dilekçesine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ekleyerek </w:t>
      </w:r>
      <w:r w:rsidRPr="009914E2">
        <w:rPr>
          <w:rFonts w:ascii="Times New Roman" w:hAnsi="Times New Roman"/>
          <w:b/>
          <w:bCs/>
        </w:rPr>
        <w:t xml:space="preserve">Müdürlüğümüz İnsan Kaynakları Birimine </w:t>
      </w:r>
      <w:r>
        <w:rPr>
          <w:rFonts w:ascii="Times New Roman" w:hAnsi="Times New Roman"/>
          <w:b/>
          <w:bCs/>
        </w:rPr>
        <w:t xml:space="preserve">elden </w:t>
      </w:r>
      <w:r w:rsidRPr="009914E2">
        <w:rPr>
          <w:rFonts w:ascii="Times New Roman" w:hAnsi="Times New Roman"/>
        </w:rPr>
        <w:t>teslim etmeleri gerekmektedir.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5. GÖREVLENDİRMELERDE ÖNCELİK DURUMU:</w:t>
      </w:r>
    </w:p>
    <w:p w:rsidR="00E04931" w:rsidRPr="009914E2" w:rsidRDefault="00E04931" w:rsidP="00E838BC">
      <w:pPr>
        <w:rPr>
          <w:rFonts w:ascii="Times New Roman" w:hAnsi="Times New Roman"/>
          <w:b/>
          <w:bCs/>
        </w:rPr>
      </w:pPr>
    </w:p>
    <w:p w:rsidR="00E04931" w:rsidRPr="003A494D" w:rsidRDefault="00E04931" w:rsidP="00E838BC">
      <w:pPr>
        <w:rPr>
          <w:rFonts w:ascii="Times New Roman" w:hAnsi="Times New Roman"/>
          <w:b/>
        </w:rPr>
      </w:pPr>
      <w:r w:rsidRPr="003A494D">
        <w:rPr>
          <w:rFonts w:ascii="Times New Roman" w:hAnsi="Times New Roman"/>
          <w:b/>
        </w:rPr>
        <w:t xml:space="preserve">1-Görevlendirmelerde kullanılacak KPSS puanları </w:t>
      </w:r>
    </w:p>
    <w:tbl>
      <w:tblPr>
        <w:tblW w:w="0" w:type="auto"/>
        <w:tblLayout w:type="fixed"/>
        <w:tblLook w:val="0000"/>
      </w:tblPr>
      <w:tblGrid>
        <w:gridCol w:w="3165"/>
        <w:gridCol w:w="7522"/>
      </w:tblGrid>
      <w:tr w:rsidR="00E04931" w:rsidRPr="00721A6D" w:rsidTr="00AC533C">
        <w:trPr>
          <w:trHeight w:val="10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(l) KPSS P121 </w:t>
            </w:r>
          </w:p>
        </w:tc>
        <w:tc>
          <w:tcPr>
            <w:tcW w:w="7522" w:type="dxa"/>
          </w:tcPr>
          <w:p w:rsidR="00E04931" w:rsidRPr="00721A6D" w:rsidRDefault="00C20D43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-(2017</w:t>
            </w:r>
            <w:r w:rsidR="00E04931" w:rsidRPr="00721A6D">
              <w:rPr>
                <w:sz w:val="22"/>
                <w:szCs w:val="22"/>
              </w:rPr>
              <w:t xml:space="preserve"> KPSS Alan Sınavına Giren Adayların Kullanacağı Puan Türü)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(2) KPSS PI0 </w:t>
            </w:r>
          </w:p>
        </w:tc>
        <w:tc>
          <w:tcPr>
            <w:tcW w:w="7522" w:type="dxa"/>
            <w:vAlign w:val="center"/>
          </w:tcPr>
          <w:p w:rsidR="00E04931" w:rsidRPr="00721A6D" w:rsidRDefault="00C20D43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-(2017</w:t>
            </w:r>
            <w:r w:rsidR="00E04931" w:rsidRPr="00721A6D">
              <w:rPr>
                <w:sz w:val="22"/>
                <w:szCs w:val="22"/>
              </w:rPr>
              <w:t xml:space="preserve"> KPSS Sınavına Giren Alan Sınavına Girmeyen öğretmen Adaylarının </w:t>
            </w:r>
            <w:proofErr w:type="gramStart"/>
            <w:r w:rsidR="00E04931" w:rsidRPr="00721A6D">
              <w:rPr>
                <w:sz w:val="22"/>
                <w:szCs w:val="22"/>
              </w:rPr>
              <w:t>Kullancağı  Puan</w:t>
            </w:r>
            <w:proofErr w:type="gramEnd"/>
            <w:r w:rsidR="00E04931" w:rsidRPr="00721A6D">
              <w:rPr>
                <w:sz w:val="22"/>
                <w:szCs w:val="22"/>
              </w:rPr>
              <w:t xml:space="preserve"> Türü) </w:t>
            </w:r>
          </w:p>
        </w:tc>
      </w:tr>
      <w:tr w:rsidR="00E04931" w:rsidRPr="00721A6D" w:rsidTr="00AC533C">
        <w:trPr>
          <w:trHeight w:val="115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(3) DİPLOMA NOTU LiSANS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-(Puanı Olmayan Egit. Fak.ve Fen Edb. Fak. Mezunlarının Diploma Notu)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(4) KPSS P3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-(2016</w:t>
            </w:r>
            <w:r w:rsidRPr="00721A6D">
              <w:rPr>
                <w:sz w:val="22"/>
                <w:szCs w:val="22"/>
              </w:rPr>
              <w:t xml:space="preserve"> KPSS Sınavına Giren Diğer Fakülte Mezunlarının Kullanacağı Puan Türü)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(5) ÖĞRENCiLER </w:t>
            </w:r>
          </w:p>
        </w:tc>
        <w:tc>
          <w:tcPr>
            <w:tcW w:w="7522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  <w:tr w:rsidR="00E04931" w:rsidRPr="00721A6D" w:rsidTr="00AC533C">
        <w:trPr>
          <w:trHeight w:val="102"/>
        </w:trPr>
        <w:tc>
          <w:tcPr>
            <w:tcW w:w="3165" w:type="dxa"/>
            <w:vAlign w:val="center"/>
          </w:tcPr>
          <w:p w:rsidR="00E04931" w:rsidRPr="00721A6D" w:rsidRDefault="00E04931" w:rsidP="00E838B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(6) EMEKLi ÖĞRETMENLER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Bütün alanlarda emekli öğretmenler, KPSS’li ve KPSS’siz</w:t>
      </w:r>
      <w:r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</w:rPr>
        <w:t>başvurulardan sonra değerlendirmeye alınacaktır.</w:t>
      </w:r>
      <w:r>
        <w:rPr>
          <w:rFonts w:ascii="Times New Roman" w:hAnsi="Times New Roman"/>
        </w:rPr>
        <w:t>65 yaşını dolduran öğretmenler görevlendirilmeyecektir.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Sınıf Öğretmenliği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a· </w:t>
      </w:r>
      <w:r w:rsidRPr="009914E2">
        <w:rPr>
          <w:rFonts w:ascii="Times New Roman" w:hAnsi="Times New Roman"/>
        </w:rPr>
        <w:t>Eğitim Fakültelerinin sınıf öğretmenliği bölümü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b· </w:t>
      </w:r>
      <w:r w:rsidRPr="009914E2">
        <w:rPr>
          <w:rFonts w:ascii="Times New Roman" w:hAnsi="Times New Roman"/>
        </w:rPr>
        <w:t>Eğitim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d· </w:t>
      </w:r>
      <w:r w:rsidRPr="009914E2">
        <w:rPr>
          <w:rFonts w:ascii="Times New Roman" w:hAnsi="Times New Roman"/>
        </w:rPr>
        <w:t>Eğitim Fakültelerinin diğer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3. Branş Öğretmenlikleri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Eğitim Fakültelerinin ilgili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Fen Edebiyat Fakültesinin ilgili bölüm mezunlarından tezsiz yüksek lisan</w:t>
      </w:r>
      <w:r>
        <w:rPr>
          <w:rFonts w:ascii="Times New Roman" w:hAnsi="Times New Roman"/>
        </w:rPr>
        <w:t xml:space="preserve"> ve pedogojik formasyon belgesi </w:t>
      </w:r>
      <w:r w:rsidRPr="009914E2">
        <w:rPr>
          <w:rFonts w:ascii="Times New Roman" w:hAnsi="Times New Roman"/>
        </w:rPr>
        <w:t>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Fakültesinin ilgili bölüm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d. </w:t>
      </w:r>
      <w:r w:rsidRPr="009914E2">
        <w:rPr>
          <w:rFonts w:ascii="Times New Roman" w:hAnsi="Times New Roman"/>
        </w:rPr>
        <w:t>Fen Edebiyat Fakültesinin diğer alanlardan mezun olanlar.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Din Kültürü ve Ahlak Bilgisi ile Meslek Dersleri alanlarında lisans mezunu olmadığı/kalmadığı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914E2">
        <w:rPr>
          <w:rFonts w:ascii="Times New Roman" w:hAnsi="Times New Roman"/>
        </w:rPr>
        <w:t>zaman</w:t>
      </w:r>
      <w:proofErr w:type="gramEnd"/>
      <w:r w:rsidRPr="009914E2">
        <w:rPr>
          <w:rFonts w:ascii="Times New Roman" w:hAnsi="Times New Roman"/>
        </w:rPr>
        <w:t xml:space="preserve"> önlisans mezunu adaylara görev verilebilir.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Okul Öncesi öğretmenliği için öncelik sırası: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ataması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yapılamamış öğretmenlerden, yüksek lisans be</w:t>
      </w:r>
      <w:r w:rsidR="00DF504E">
        <w:rPr>
          <w:rFonts w:ascii="Times New Roman" w:hAnsi="Times New Roman"/>
        </w:rPr>
        <w:t xml:space="preserve">lgesi/diploması olanlar KPSS </w:t>
      </w:r>
      <w:proofErr w:type="gramStart"/>
      <w:r w:rsidR="00DF504E">
        <w:rPr>
          <w:rFonts w:ascii="Times New Roman" w:hAnsi="Times New Roman"/>
        </w:rPr>
        <w:t xml:space="preserve">P121 </w:t>
      </w:r>
      <w:r w:rsidRPr="009914E2">
        <w:rPr>
          <w:rFonts w:ascii="Times New Roman" w:hAnsi="Times New Roman"/>
        </w:rPr>
        <w:t xml:space="preserve"> puan</w:t>
      </w:r>
      <w:proofErr w:type="gramEnd"/>
      <w:r w:rsidRPr="009914E2">
        <w:rPr>
          <w:rFonts w:ascii="Times New Roman" w:hAnsi="Times New Roman"/>
        </w:rPr>
        <w:t xml:space="preserve"> üstünlüğüne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göre,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(Anadolu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Üniversitesi Açık Öğretim Fakültesi mezunları dâhil) ataması yapılamamış öğretmenlerden,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lisans belgesi/diploması olanlar KPSS puan üstünlüğüne göre),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Üniversitelerin Ev Ekonomisi Yüksek Okulu Çocuk Gelişimi ve Eğitimi Bölümü mezunları,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d.</w:t>
      </w:r>
      <w:r w:rsidRPr="009914E2">
        <w:rPr>
          <w:rFonts w:ascii="Times New Roman" w:hAnsi="Times New Roman"/>
        </w:rPr>
        <w:t>Üniversitelerin okul öncesi öğretmenliği, anaokulu öğretmenliği, çocuk gelişimi ve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eğitimi öğretmenliği, çocuk gelişimi ve eğitimi öğretmenliği veya çocuk gelişimi ve eğitimi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bölümü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Meslek Yüksekokulu Çocuk Gelişimi ve Eğitimi Bölümü, Sağlık Hizmetleri Meslek Yüksekokulu Çocuk Gelişimi Bölümü, Meslek Yüksekokulu Hemşirelik ve Bakım Hizmetleri Bölümü Çocuk Gelişimi Programı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f. </w:t>
      </w:r>
      <w:r w:rsidRPr="009914E2">
        <w:rPr>
          <w:rFonts w:ascii="Times New Roman" w:hAnsi="Times New Roman"/>
        </w:rPr>
        <w:t>Açıköğretim Fakültesi Okul Öncesi Eğitimi Öğretmenliği Bölümünde okuyup önlisans mezunu olduğunu belgelendirenler,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g. </w:t>
      </w:r>
      <w:r w:rsidRPr="009914E2">
        <w:rPr>
          <w:rFonts w:ascii="Times New Roman" w:hAnsi="Times New Roman"/>
        </w:rPr>
        <w:t>Kız Meslek Lisesi Çocuk Gelişimi mezunu olup, herhangi bir alanda yüksek okul mezunu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olanlardan, MEB Okul Öncesi Eğitimi Genel Müdürlüğü’nün 14/10/2009 tarih ve 2975 sayılı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yazısı gereği düzenlenen seminer programını (60 saat) basarı ile tamamlayanlar,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h. </w:t>
      </w:r>
      <w:r w:rsidRPr="009914E2">
        <w:rPr>
          <w:rFonts w:ascii="Times New Roman" w:hAnsi="Times New Roman"/>
        </w:rPr>
        <w:t>Halen ilköğretim okullarında görevli norm kadro fazlası sınıf öğretmenleri ile sınıf öğretmenliği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alanına kaynak teşkil eden yükseköğretim programlarından mezun olup atanamamış olanlardan,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MEB Okul Öncesi Eğitimi Genel Müdürlüğü’nün 14/10/2009 tarih ve 2975 sayılı yazısı gereği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düzenlenen seminer programını (60 saat) basarı ile tamamlayanlar,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i. </w:t>
      </w:r>
      <w:r w:rsidRPr="009914E2">
        <w:rPr>
          <w:rFonts w:ascii="Times New Roman" w:hAnsi="Times New Roman"/>
        </w:rPr>
        <w:t>Talim ve Terbiye Kurulunun 9 sayılı kararında yer alan alanlardan mezun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olup atanamamış olanlardan, MEB Okul Öncesi Eğitimi Genel Müdürlüğü’nün 14/10/2009 tarih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ve 2975 sayılı yazısı gereği düzenlenen seminer programını (60 saat) basarı ile tamamlayanlar.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lastRenderedPageBreak/>
        <w:t>6. İSTENECEK EVRAKLAR: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Diploma/Mezuniyet Belgesi/Çıkış/Öğrenci belgesinin fotokopisi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Pedagojik Formasyon veya yüksek lisans belgesi (Fen Edebiyat Mezunları İçin Varsa)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</w:t>
      </w:r>
      <w:r w:rsidRPr="009914E2">
        <w:rPr>
          <w:rFonts w:ascii="Times New Roman" w:hAnsi="Times New Roman"/>
        </w:rPr>
        <w:t>Nüfus cüzdanın fotokopisi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d) </w:t>
      </w:r>
      <w:r w:rsidRPr="009914E2">
        <w:rPr>
          <w:rFonts w:ascii="Times New Roman" w:hAnsi="Times New Roman"/>
        </w:rPr>
        <w:t>Emeklilik kimlik kartı fotokopisi (Varsa)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e-) </w:t>
      </w:r>
      <w:r w:rsidRPr="009914E2">
        <w:rPr>
          <w:rFonts w:ascii="Times New Roman" w:hAnsi="Times New Roman"/>
        </w:rPr>
        <w:t>Varsa kurs, seminer belgesi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f-) </w:t>
      </w:r>
      <w:r w:rsidRPr="009914E2">
        <w:rPr>
          <w:rFonts w:ascii="Times New Roman" w:hAnsi="Times New Roman"/>
        </w:rPr>
        <w:t>Resmi görev belgesi (Çalışan memurlar için)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g-) </w:t>
      </w:r>
      <w:r w:rsidRPr="009914E2">
        <w:rPr>
          <w:rFonts w:ascii="Times New Roman" w:hAnsi="Times New Roman"/>
        </w:rPr>
        <w:t xml:space="preserve">KPSS Sonuç Belgesi (Varsa) 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h-) Varsa 60 Saatlik Okul Öncesi Seminer Belgesinin Fotokopisi.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i-) </w:t>
      </w:r>
      <w:r w:rsidRPr="009914E2">
        <w:rPr>
          <w:rFonts w:ascii="Times New Roman" w:hAnsi="Times New Roman"/>
        </w:rPr>
        <w:t>Adli Sicil Kaydı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j-) (Erkekler için)Askerlikle ilişkisi olmadığına dair belge</w:t>
      </w:r>
    </w:p>
    <w:p w:rsidR="00E04931" w:rsidRPr="009914E2" w:rsidRDefault="00E04931" w:rsidP="00AF1199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k-) </w:t>
      </w:r>
      <w:r w:rsidRPr="009914E2">
        <w:rPr>
          <w:rFonts w:ascii="Times New Roman" w:hAnsi="Times New Roman"/>
        </w:rPr>
        <w:t>1 adet vesikalık fotoğraf(son 6 ayda çekilmiş)</w:t>
      </w:r>
    </w:p>
    <w:p w:rsidR="00E04931" w:rsidRDefault="00E04931" w:rsidP="00AF1199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</w:rPr>
        <w:t>l-) KPSS puanı olmayanlar için varsa transkrip (diploma notunu belirlemek için)</w:t>
      </w:r>
    </w:p>
    <w:p w:rsidR="00B075E0" w:rsidRPr="009914E2" w:rsidRDefault="00B075E0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m)Sağlık Raporu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7. GÖREVLENDİRMELERİN YAPILMASINA DAİR ESASLAR: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1 . </w:t>
      </w:r>
      <w:r w:rsidRPr="009914E2">
        <w:rPr>
          <w:rFonts w:ascii="Times New Roman" w:hAnsi="Times New Roman"/>
        </w:rPr>
        <w:t>Görevlendirmeler, Müdürlüğümüze bağlı okul ve kurumların belirttikleri ihtiyaçlara göre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Evraklarını tamamlayan adayların görevlendirme onayı alınarak SGK girişinin yapılmasının ardından okul/kurumdaki görevine başlatılması sağlanacaktır.</w:t>
      </w:r>
      <w:r w:rsidR="005920DB">
        <w:rPr>
          <w:rFonts w:ascii="Times New Roman" w:hAnsi="Times New Roman"/>
        </w:rPr>
        <w:t xml:space="preserve"> 19 Eylül 2017 </w:t>
      </w:r>
      <w:proofErr w:type="gramStart"/>
      <w:r w:rsidRPr="009914E2">
        <w:rPr>
          <w:rFonts w:ascii="Times New Roman" w:hAnsi="Times New Roman"/>
        </w:rPr>
        <w:t>)</w:t>
      </w:r>
      <w:proofErr w:type="gramEnd"/>
      <w:r w:rsidR="005920DB">
        <w:rPr>
          <w:rFonts w:ascii="Times New Roman" w:hAnsi="Times New Roman"/>
        </w:rPr>
        <w:t xml:space="preserve"> SALI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Okul Müdürlüğünce eğitim-öğretim yılı içerisinde öğretmenlik mesleğinde yetersiz olduğu tespit edilenlerin görevlendirmeleri hemen iptal edilecek bu kişiye bir daha Müdürlüğümüzce görev verilmeyecektir.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5.Görevlendirmeler başvuru dilekçesinde belirtilen telefon numaralarına bildirilecektir. Kendisine ulaşılamayan adayların görevlendirmeleri iptal edilecektir.</w:t>
      </w:r>
    </w:p>
    <w:p w:rsidR="00E04931" w:rsidRPr="009914E2" w:rsidRDefault="00E04931" w:rsidP="000D704A">
      <w:pPr>
        <w:pStyle w:val="Default"/>
        <w:rPr>
          <w:sz w:val="22"/>
          <w:szCs w:val="22"/>
        </w:rPr>
      </w:pP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 xml:space="preserve"> 6.</w:t>
      </w:r>
      <w:r w:rsidRPr="009914E2">
        <w:rPr>
          <w:rFonts w:ascii="Times New Roman" w:hAnsi="Times New Roman"/>
        </w:rPr>
        <w:t>Göreve başlatılan adaylardan Müdürlüğümüzce kabul edilecek bir mazereti olmadan görevden ayrılanların aynı yıl veye daha sonraki yıllarda yapacağı başvurular kabul edilmeyecektir.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7</w:t>
      </w:r>
      <w:r w:rsidRPr="009914E2">
        <w:rPr>
          <w:rFonts w:ascii="Times New Roman" w:hAnsi="Times New Roman"/>
        </w:rPr>
        <w:t>.Göreve başlayanlardan mazeret nedeniyle  görevden ayrılmak durumunda kalanlar  görevlerinden ayrılmadan 15 gün önce Müdürlüğümüze bilgi vermeleri gerekmektedir.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jc w:val="right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Suluova İlçe Milli Eğitim Müdürlüğü</w:t>
      </w:r>
    </w:p>
    <w:sectPr w:rsidR="00E04931" w:rsidRPr="009914E2" w:rsidSect="008B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31" w:rsidRDefault="00E04931" w:rsidP="00913FA2">
      <w:pPr>
        <w:spacing w:after="0" w:line="240" w:lineRule="auto"/>
      </w:pPr>
      <w:r>
        <w:separator/>
      </w:r>
    </w:p>
  </w:endnote>
  <w:endnote w:type="continuationSeparator" w:id="1">
    <w:p w:rsidR="00E04931" w:rsidRDefault="00E04931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31" w:rsidRDefault="00E04931" w:rsidP="00913FA2">
      <w:pPr>
        <w:spacing w:after="0" w:line="240" w:lineRule="auto"/>
      </w:pPr>
      <w:r>
        <w:separator/>
      </w:r>
    </w:p>
  </w:footnote>
  <w:footnote w:type="continuationSeparator" w:id="1">
    <w:p w:rsidR="00E04931" w:rsidRDefault="00E04931" w:rsidP="009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2B12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6EAC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B2"/>
    <w:rsid w:val="00003CC1"/>
    <w:rsid w:val="0002433A"/>
    <w:rsid w:val="000275FA"/>
    <w:rsid w:val="00032143"/>
    <w:rsid w:val="000A5315"/>
    <w:rsid w:val="000C30A2"/>
    <w:rsid w:val="000D704A"/>
    <w:rsid w:val="00101CD4"/>
    <w:rsid w:val="001353E3"/>
    <w:rsid w:val="0014284B"/>
    <w:rsid w:val="00217D3E"/>
    <w:rsid w:val="002378A7"/>
    <w:rsid w:val="00255EB2"/>
    <w:rsid w:val="00267952"/>
    <w:rsid w:val="003125F8"/>
    <w:rsid w:val="00317CCE"/>
    <w:rsid w:val="00396FC8"/>
    <w:rsid w:val="003A494D"/>
    <w:rsid w:val="003E273D"/>
    <w:rsid w:val="003E6F68"/>
    <w:rsid w:val="004101C8"/>
    <w:rsid w:val="00410F1A"/>
    <w:rsid w:val="00490748"/>
    <w:rsid w:val="00493903"/>
    <w:rsid w:val="004A3323"/>
    <w:rsid w:val="004E7385"/>
    <w:rsid w:val="004F2123"/>
    <w:rsid w:val="0050222F"/>
    <w:rsid w:val="00545DA3"/>
    <w:rsid w:val="00581179"/>
    <w:rsid w:val="005920DB"/>
    <w:rsid w:val="005B7DFD"/>
    <w:rsid w:val="005E5873"/>
    <w:rsid w:val="00601E0D"/>
    <w:rsid w:val="00630980"/>
    <w:rsid w:val="00642FF3"/>
    <w:rsid w:val="00644D33"/>
    <w:rsid w:val="0064672C"/>
    <w:rsid w:val="006A2F76"/>
    <w:rsid w:val="00706C9D"/>
    <w:rsid w:val="00716DC4"/>
    <w:rsid w:val="00721A6D"/>
    <w:rsid w:val="007321E9"/>
    <w:rsid w:val="00752031"/>
    <w:rsid w:val="00761083"/>
    <w:rsid w:val="00886E8D"/>
    <w:rsid w:val="00891AFF"/>
    <w:rsid w:val="008B3797"/>
    <w:rsid w:val="008B4CC1"/>
    <w:rsid w:val="008D4F24"/>
    <w:rsid w:val="008D673E"/>
    <w:rsid w:val="008F062A"/>
    <w:rsid w:val="008F767D"/>
    <w:rsid w:val="00913FA2"/>
    <w:rsid w:val="00920B33"/>
    <w:rsid w:val="00920CE8"/>
    <w:rsid w:val="00930101"/>
    <w:rsid w:val="00937945"/>
    <w:rsid w:val="00966DAF"/>
    <w:rsid w:val="009914E2"/>
    <w:rsid w:val="009922E5"/>
    <w:rsid w:val="009B487A"/>
    <w:rsid w:val="009C440D"/>
    <w:rsid w:val="009D7573"/>
    <w:rsid w:val="009E5C29"/>
    <w:rsid w:val="00A17541"/>
    <w:rsid w:val="00A21F90"/>
    <w:rsid w:val="00A51DDD"/>
    <w:rsid w:val="00A62201"/>
    <w:rsid w:val="00AC533C"/>
    <w:rsid w:val="00AF1199"/>
    <w:rsid w:val="00B075E0"/>
    <w:rsid w:val="00B17745"/>
    <w:rsid w:val="00B36C7E"/>
    <w:rsid w:val="00BF375A"/>
    <w:rsid w:val="00C20D43"/>
    <w:rsid w:val="00C96E12"/>
    <w:rsid w:val="00CB4812"/>
    <w:rsid w:val="00D35C69"/>
    <w:rsid w:val="00DF504E"/>
    <w:rsid w:val="00E04931"/>
    <w:rsid w:val="00E12497"/>
    <w:rsid w:val="00E21FB2"/>
    <w:rsid w:val="00E838BC"/>
    <w:rsid w:val="00E846EA"/>
    <w:rsid w:val="00EB57D9"/>
    <w:rsid w:val="00EF343D"/>
    <w:rsid w:val="00F07A03"/>
    <w:rsid w:val="00F30BC0"/>
    <w:rsid w:val="00F36092"/>
    <w:rsid w:val="00F4048C"/>
    <w:rsid w:val="00F816C5"/>
    <w:rsid w:val="00F9716B"/>
    <w:rsid w:val="00FA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E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255EB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25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13FA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13FA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13F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3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1259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LAFÇI</dc:creator>
  <cp:keywords/>
  <dc:description/>
  <cp:lastModifiedBy>acer</cp:lastModifiedBy>
  <cp:revision>69</cp:revision>
  <cp:lastPrinted>2014-08-25T05:24:00Z</cp:lastPrinted>
  <dcterms:created xsi:type="dcterms:W3CDTF">2015-08-18T12:58:00Z</dcterms:created>
  <dcterms:modified xsi:type="dcterms:W3CDTF">2017-08-11T08:44:00Z</dcterms:modified>
</cp:coreProperties>
</file>